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381" w:rsidRPr="00D72ECA" w:rsidRDefault="00624381" w:rsidP="00624381">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JURISDICTION, DETAILS OF THE HEARING AND REPRESENTATION</w:t>
      </w:r>
    </w:p>
    <w:p w:rsidR="00624381" w:rsidRPr="00D72ECA" w:rsidRDefault="00624381" w:rsidP="00624381">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I satisfied myself that the CCMA had jurisdiction to hear this matter.</w:t>
      </w:r>
    </w:p>
    <w:p w:rsidR="00624381" w:rsidRPr="00D72ECA" w:rsidRDefault="00624381" w:rsidP="00624381">
      <w:pPr>
        <w:spacing w:after="0" w:line="360" w:lineRule="auto"/>
        <w:ind w:left="720"/>
        <w:contextualSpacing/>
        <w:jc w:val="both"/>
        <w:rPr>
          <w:rFonts w:ascii="Arial" w:eastAsia="Times New Roman" w:hAnsi="Arial" w:cs="Arial"/>
        </w:rPr>
      </w:pPr>
    </w:p>
    <w:p w:rsidR="00624381" w:rsidRPr="00D72ECA" w:rsidRDefault="00624381" w:rsidP="00624381">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The arbitration hearing was held on</w:t>
      </w:r>
      <w:r>
        <w:rPr>
          <w:rFonts w:ascii="Arial" w:eastAsia="Times New Roman" w:hAnsi="Arial" w:cs="Arial"/>
        </w:rPr>
        <w:t xml:space="preserve"> 1 March 2018 </w:t>
      </w:r>
      <w:r w:rsidRPr="00D72ECA">
        <w:rPr>
          <w:rFonts w:ascii="Arial" w:eastAsia="Times New Roman" w:hAnsi="Arial" w:cs="Arial"/>
        </w:rPr>
        <w:t xml:space="preserve">at the CCMA offices, Anton </w:t>
      </w:r>
      <w:proofErr w:type="spellStart"/>
      <w:r w:rsidRPr="00D72ECA">
        <w:rPr>
          <w:rFonts w:ascii="Arial" w:eastAsia="Times New Roman" w:hAnsi="Arial" w:cs="Arial"/>
        </w:rPr>
        <w:t>Lembede</w:t>
      </w:r>
      <w:proofErr w:type="spellEnd"/>
      <w:r w:rsidRPr="00D72ECA">
        <w:rPr>
          <w:rFonts w:ascii="Arial" w:eastAsia="Times New Roman" w:hAnsi="Arial" w:cs="Arial"/>
        </w:rPr>
        <w:t xml:space="preserve"> St, Durban.  The applicant</w:t>
      </w:r>
      <w:r>
        <w:rPr>
          <w:rFonts w:ascii="Arial" w:eastAsia="Times New Roman" w:hAnsi="Arial" w:cs="Arial"/>
        </w:rPr>
        <w:t xml:space="preserve"> was </w:t>
      </w:r>
      <w:r w:rsidRPr="00D72ECA">
        <w:rPr>
          <w:rFonts w:ascii="Arial" w:eastAsia="Times New Roman" w:hAnsi="Arial" w:cs="Arial"/>
        </w:rPr>
        <w:t>represented</w:t>
      </w:r>
      <w:r>
        <w:rPr>
          <w:rFonts w:ascii="Arial" w:eastAsia="Times New Roman" w:hAnsi="Arial" w:cs="Arial"/>
        </w:rPr>
        <w:t xml:space="preserve"> by Mr </w:t>
      </w:r>
      <w:r w:rsidR="005F2716">
        <w:rPr>
          <w:rFonts w:ascii="Arial" w:eastAsia="Times New Roman" w:hAnsi="Arial" w:cs="Arial"/>
        </w:rPr>
        <w:t>……………</w:t>
      </w:r>
      <w:r>
        <w:rPr>
          <w:rFonts w:ascii="Arial" w:eastAsia="Times New Roman" w:hAnsi="Arial" w:cs="Arial"/>
        </w:rPr>
        <w:t xml:space="preserve"> official) while the respondent was represented by Mr</w:t>
      </w:r>
      <w:r w:rsidR="005F2716">
        <w:rPr>
          <w:rFonts w:ascii="Arial" w:eastAsia="Times New Roman" w:hAnsi="Arial" w:cs="Arial"/>
        </w:rPr>
        <w:t xml:space="preserve"> …………</w:t>
      </w:r>
      <w:proofErr w:type="gramStart"/>
      <w:r w:rsidR="005F2716">
        <w:rPr>
          <w:rFonts w:ascii="Arial" w:eastAsia="Times New Roman" w:hAnsi="Arial" w:cs="Arial"/>
        </w:rPr>
        <w:t>…</w:t>
      </w:r>
      <w:r>
        <w:rPr>
          <w:rFonts w:ascii="Arial" w:eastAsia="Times New Roman" w:hAnsi="Arial" w:cs="Arial"/>
        </w:rPr>
        <w:t>(</w:t>
      </w:r>
      <w:proofErr w:type="gramEnd"/>
      <w:r>
        <w:rPr>
          <w:rFonts w:ascii="Arial" w:eastAsia="Times New Roman" w:hAnsi="Arial" w:cs="Arial"/>
        </w:rPr>
        <w:t>IR manager).  The former had 7 while the latter had 2.5 years of experience in representing parties at arbitration.  Having regard to the experience of the parties the proceedings were conducted largely in an adversarial manner.  An interpreter was on standby at all times and the applicant indicated whenever he needed anything to be interpreted.</w:t>
      </w:r>
    </w:p>
    <w:p w:rsidR="00624381" w:rsidRPr="00D72ECA" w:rsidRDefault="00624381" w:rsidP="00624381">
      <w:pPr>
        <w:spacing w:after="0" w:line="240" w:lineRule="auto"/>
        <w:ind w:left="720"/>
        <w:rPr>
          <w:rFonts w:ascii="Arial" w:eastAsia="Times New Roman" w:hAnsi="Arial" w:cs="Arial"/>
        </w:rPr>
      </w:pPr>
    </w:p>
    <w:p w:rsidR="00624381" w:rsidRPr="00D72ECA" w:rsidRDefault="00624381" w:rsidP="00624381">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The respondent handed in</w:t>
      </w:r>
      <w:r>
        <w:rPr>
          <w:rFonts w:ascii="Arial" w:eastAsia="Times New Roman" w:hAnsi="Arial" w:cs="Arial"/>
        </w:rPr>
        <w:t xml:space="preserve"> 2 bundles of </w:t>
      </w:r>
      <w:r w:rsidRPr="00D72ECA">
        <w:rPr>
          <w:rFonts w:ascii="Arial" w:eastAsia="Times New Roman" w:hAnsi="Arial" w:cs="Arial"/>
        </w:rPr>
        <w:t>documents.</w:t>
      </w:r>
      <w:r>
        <w:rPr>
          <w:rFonts w:ascii="Arial" w:eastAsia="Times New Roman" w:hAnsi="Arial" w:cs="Arial"/>
        </w:rPr>
        <w:t xml:space="preserve">  The applicant was afforded an opportunity of perusing the documents.  He did not dispute any document.  The applicant </w:t>
      </w:r>
      <w:proofErr w:type="gramStart"/>
      <w:r>
        <w:rPr>
          <w:rFonts w:ascii="Arial" w:eastAsia="Times New Roman" w:hAnsi="Arial" w:cs="Arial"/>
        </w:rPr>
        <w:t>for</w:t>
      </w:r>
      <w:proofErr w:type="gramEnd"/>
      <w:r>
        <w:rPr>
          <w:rFonts w:ascii="Arial" w:eastAsia="Times New Roman" w:hAnsi="Arial" w:cs="Arial"/>
        </w:rPr>
        <w:t xml:space="preserve"> his part handed in a document which was likewise not disputed by the respondent.</w:t>
      </w:r>
    </w:p>
    <w:p w:rsidR="00624381" w:rsidRPr="00D72ECA" w:rsidRDefault="00624381" w:rsidP="00624381">
      <w:pPr>
        <w:spacing w:after="0" w:line="240" w:lineRule="auto"/>
        <w:ind w:left="720"/>
        <w:rPr>
          <w:rFonts w:ascii="Arial" w:eastAsia="Times New Roman" w:hAnsi="Arial" w:cs="Arial"/>
        </w:rPr>
      </w:pPr>
    </w:p>
    <w:p w:rsidR="00624381" w:rsidRDefault="00624381" w:rsidP="00624381">
      <w:pPr>
        <w:numPr>
          <w:ilvl w:val="0"/>
          <w:numId w:val="1"/>
        </w:numPr>
        <w:shd w:val="clear" w:color="auto" w:fill="FFFFFF" w:themeFill="background1"/>
        <w:spacing w:after="0" w:line="360" w:lineRule="auto"/>
        <w:ind w:left="720"/>
        <w:contextualSpacing/>
        <w:jc w:val="both"/>
        <w:rPr>
          <w:rFonts w:ascii="Arial" w:eastAsia="Times New Roman" w:hAnsi="Arial" w:cs="Arial"/>
        </w:rPr>
      </w:pPr>
      <w:r w:rsidRPr="00D72ECA">
        <w:rPr>
          <w:rFonts w:ascii="Arial" w:eastAsia="Times New Roman" w:hAnsi="Arial" w:cs="Arial"/>
        </w:rPr>
        <w:t>At the commencement of the arbitration the parties were advised as follows as regards cross-examination: “</w:t>
      </w:r>
      <w:r w:rsidRPr="00D72ECA">
        <w:rPr>
          <w:rFonts w:ascii="Arial" w:eastAsia="Times New Roman" w:hAnsi="Arial" w:cs="Arial"/>
          <w:i/>
        </w:rPr>
        <w:t xml:space="preserve">Witnesses will be subjected to cross-examination.  The purpose of cross-examination is, amongst other things, to show that your version is more probable than that of the other side.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D72ECA">
        <w:rPr>
          <w:rFonts w:ascii="Arial" w:eastAsia="Times New Roman" w:hAnsi="Arial" w:cs="Arial"/>
          <w:i/>
        </w:rPr>
        <w:t>ie</w:t>
      </w:r>
      <w:proofErr w:type="spellEnd"/>
      <w:r w:rsidRPr="00D72ECA">
        <w:rPr>
          <w:rFonts w:ascii="Arial" w:eastAsia="Times New Roman" w:hAnsi="Arial" w:cs="Arial"/>
          <w:i/>
        </w:rPr>
        <w:t xml:space="preserve"> a version that was not part and parcel of your case previously</w:t>
      </w:r>
      <w:r w:rsidRPr="00D72ECA">
        <w:rPr>
          <w:rFonts w:ascii="Arial" w:eastAsia="Times New Roman" w:hAnsi="Arial" w:cs="Arial"/>
        </w:rPr>
        <w:t>.”</w:t>
      </w:r>
    </w:p>
    <w:p w:rsidR="00624381" w:rsidRDefault="00624381" w:rsidP="00624381">
      <w:pPr>
        <w:pStyle w:val="ListParagraph"/>
        <w:rPr>
          <w:rFonts w:ascii="Arial" w:eastAsia="Times New Roman" w:hAnsi="Arial" w:cs="Arial"/>
        </w:rPr>
      </w:pPr>
    </w:p>
    <w:p w:rsidR="00624381" w:rsidRPr="00D72ECA" w:rsidRDefault="00624381" w:rsidP="00624381">
      <w:pPr>
        <w:numPr>
          <w:ilvl w:val="0"/>
          <w:numId w:val="1"/>
        </w:numPr>
        <w:shd w:val="clear" w:color="auto" w:fill="FFFFFF" w:themeFill="background1"/>
        <w:spacing w:after="0" w:line="360" w:lineRule="auto"/>
        <w:ind w:left="720"/>
        <w:contextualSpacing/>
        <w:jc w:val="both"/>
        <w:rPr>
          <w:rFonts w:ascii="Arial" w:eastAsia="Times New Roman" w:hAnsi="Arial" w:cs="Arial"/>
        </w:rPr>
      </w:pPr>
      <w:r>
        <w:rPr>
          <w:rFonts w:ascii="Arial" w:eastAsia="Times New Roman" w:hAnsi="Arial" w:cs="Arial"/>
        </w:rPr>
        <w:lastRenderedPageBreak/>
        <w:t>The applicant failed to inform his representative of certain issues, resulting in such issues not being put to the respondent’s witnesses in cross-examination.  (This issue is revisited below when an assessment is made of the applicant’s credibility.)</w:t>
      </w:r>
    </w:p>
    <w:p w:rsidR="00624381" w:rsidRPr="00D72ECA" w:rsidRDefault="00624381" w:rsidP="00624381">
      <w:pPr>
        <w:spacing w:after="0" w:line="240" w:lineRule="auto"/>
        <w:ind w:left="720"/>
        <w:rPr>
          <w:rFonts w:ascii="Arial" w:eastAsia="Times New Roman" w:hAnsi="Arial" w:cs="Arial"/>
        </w:rPr>
      </w:pPr>
    </w:p>
    <w:p w:rsidR="00624381" w:rsidRPr="00D72ECA" w:rsidRDefault="00624381" w:rsidP="00624381">
      <w:pPr>
        <w:spacing w:after="0" w:line="360" w:lineRule="auto"/>
        <w:ind w:left="720"/>
        <w:contextualSpacing/>
        <w:jc w:val="both"/>
        <w:rPr>
          <w:rFonts w:ascii="Arial" w:eastAsia="Times New Roman" w:hAnsi="Arial" w:cs="Arial"/>
        </w:rPr>
      </w:pPr>
    </w:p>
    <w:p w:rsidR="00624381" w:rsidRPr="00D72ECA" w:rsidRDefault="00624381" w:rsidP="00624381">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ISSUE TO BE DECIDED</w:t>
      </w:r>
    </w:p>
    <w:p w:rsidR="00624381" w:rsidRPr="00D72ECA"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Whether the applicant was dismissed unfairly.</w:t>
      </w:r>
      <w:r>
        <w:rPr>
          <w:rFonts w:ascii="Arial" w:eastAsia="Times New Roman" w:hAnsi="Arial" w:cs="Arial"/>
        </w:rPr>
        <w:t xml:space="preserve">  He sought reinstatement and back-pay.  He did not make any statutory claims.</w:t>
      </w:r>
    </w:p>
    <w:p w:rsidR="00624381" w:rsidRPr="00D72ECA"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keepNext/>
        <w:spacing w:after="0" w:line="360" w:lineRule="auto"/>
        <w:contextualSpacing/>
        <w:jc w:val="both"/>
        <w:outlineLvl w:val="0"/>
        <w:rPr>
          <w:rFonts w:ascii="Arial" w:eastAsia="Times New Roman" w:hAnsi="Arial" w:cs="Arial"/>
          <w:lang w:val="en-GB"/>
        </w:rPr>
      </w:pPr>
      <w:r>
        <w:rPr>
          <w:rFonts w:ascii="Arial" w:eastAsia="Times New Roman" w:hAnsi="Arial" w:cs="Arial"/>
          <w:lang w:val="en-GB"/>
        </w:rPr>
        <w:t>BACKGROUND TO THE DISPUTE</w:t>
      </w:r>
    </w:p>
    <w:p w:rsidR="00624381"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applicant is</w:t>
      </w:r>
      <w:r>
        <w:rPr>
          <w:rFonts w:ascii="Arial" w:eastAsia="Times New Roman" w:hAnsi="Arial" w:cs="Arial"/>
        </w:rPr>
        <w:t xml:space="preserve"> </w:t>
      </w:r>
      <w:r w:rsidR="005F2716">
        <w:rPr>
          <w:rFonts w:ascii="Arial" w:eastAsia="Times New Roman" w:hAnsi="Arial" w:cs="Arial"/>
        </w:rPr>
        <w:t>……………………</w:t>
      </w:r>
      <w:proofErr w:type="gramStart"/>
      <w:r w:rsidR="005F2716">
        <w:rPr>
          <w:rFonts w:ascii="Arial" w:eastAsia="Times New Roman" w:hAnsi="Arial" w:cs="Arial"/>
        </w:rPr>
        <w:t>.</w:t>
      </w:r>
      <w:r>
        <w:rPr>
          <w:rFonts w:ascii="Arial" w:eastAsia="Times New Roman" w:hAnsi="Arial" w:cs="Arial"/>
        </w:rPr>
        <w:t>(</w:t>
      </w:r>
      <w:proofErr w:type="gramEnd"/>
      <w:r>
        <w:rPr>
          <w:rFonts w:ascii="Arial" w:eastAsia="Times New Roman" w:hAnsi="Arial" w:cs="Arial"/>
        </w:rPr>
        <w:t xml:space="preserve">male age 31), chauffeur.  He was placed by a temporary employment service at the respondent’s site in 2014.  In January 2016 the applicant commenced his formal employment with the respondent </w:t>
      </w:r>
      <w:r w:rsidRPr="00D72ECA">
        <w:rPr>
          <w:rFonts w:ascii="Arial" w:eastAsia="Times New Roman" w:hAnsi="Arial" w:cs="Arial"/>
        </w:rPr>
        <w:t>in terms of a written indefinite term contract of employment (with a probation period of 3 months)</w:t>
      </w:r>
      <w:r>
        <w:rPr>
          <w:rFonts w:ascii="Arial" w:eastAsia="Times New Roman" w:hAnsi="Arial" w:cs="Arial"/>
        </w:rPr>
        <w:t xml:space="preserve">.  </w:t>
      </w:r>
      <w:r w:rsidRPr="00D72ECA">
        <w:rPr>
          <w:rFonts w:ascii="Arial" w:eastAsia="Times New Roman" w:hAnsi="Arial" w:cs="Arial"/>
        </w:rPr>
        <w:t>He was dismissed on</w:t>
      </w:r>
      <w:r>
        <w:rPr>
          <w:rFonts w:ascii="Arial" w:eastAsia="Times New Roman" w:hAnsi="Arial" w:cs="Arial"/>
        </w:rPr>
        <w:t xml:space="preserve"> 7 December 2017 after being suspended with pay on 6 November 2017.  The applicant earned R6300pm and worked 6 days or 45 normal hours in a week.  </w:t>
      </w:r>
      <w:r w:rsidRPr="00D72ECA">
        <w:rPr>
          <w:rFonts w:ascii="Arial" w:eastAsia="Times New Roman" w:hAnsi="Arial" w:cs="Arial"/>
        </w:rPr>
        <w:t>The applicant</w:t>
      </w:r>
      <w:r>
        <w:rPr>
          <w:rFonts w:ascii="Arial" w:eastAsia="Times New Roman" w:hAnsi="Arial" w:cs="Arial"/>
        </w:rPr>
        <w:t xml:space="preserve"> remains unemployed despite making attempts to gain employment.  He has not earned any money from casual employment since his dismissal.  </w:t>
      </w:r>
      <w:r w:rsidRPr="00D72ECA">
        <w:rPr>
          <w:rFonts w:ascii="Arial" w:eastAsia="Times New Roman" w:hAnsi="Arial" w:cs="Arial"/>
        </w:rPr>
        <w:t>His highest standard of education is</w:t>
      </w:r>
      <w:r>
        <w:rPr>
          <w:rFonts w:ascii="Arial" w:eastAsia="Times New Roman" w:hAnsi="Arial" w:cs="Arial"/>
        </w:rPr>
        <w:t xml:space="preserve"> Gr 12.  As </w:t>
      </w:r>
      <w:r w:rsidRPr="00D72ECA">
        <w:rPr>
          <w:rFonts w:ascii="Arial" w:eastAsia="Times New Roman" w:hAnsi="Arial" w:cs="Arial"/>
        </w:rPr>
        <w:t>breadwinner he has</w:t>
      </w:r>
      <w:r>
        <w:rPr>
          <w:rFonts w:ascii="Arial" w:eastAsia="Times New Roman" w:hAnsi="Arial" w:cs="Arial"/>
        </w:rPr>
        <w:t xml:space="preserve"> 6 dependants (1 adult and 5</w:t>
      </w:r>
      <w:r w:rsidRPr="00D72ECA">
        <w:rPr>
          <w:rFonts w:ascii="Arial" w:eastAsia="Times New Roman" w:hAnsi="Arial" w:cs="Arial"/>
        </w:rPr>
        <w:t xml:space="preserve"> </w:t>
      </w:r>
      <w:proofErr w:type="gramStart"/>
      <w:r w:rsidRPr="00D72ECA">
        <w:rPr>
          <w:rFonts w:ascii="Arial" w:eastAsia="Times New Roman" w:hAnsi="Arial" w:cs="Arial"/>
        </w:rPr>
        <w:t>child</w:t>
      </w:r>
      <w:r>
        <w:rPr>
          <w:rFonts w:ascii="Arial" w:eastAsia="Times New Roman" w:hAnsi="Arial" w:cs="Arial"/>
        </w:rPr>
        <w:t>ren</w:t>
      </w:r>
      <w:proofErr w:type="gramEnd"/>
      <w:r w:rsidRPr="00D72ECA">
        <w:rPr>
          <w:rFonts w:ascii="Arial" w:eastAsia="Times New Roman" w:hAnsi="Arial" w:cs="Arial"/>
        </w:rPr>
        <w:t>).</w:t>
      </w:r>
    </w:p>
    <w:p w:rsidR="00624381"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respondent is</w:t>
      </w:r>
      <w:r>
        <w:rPr>
          <w:rFonts w:ascii="Arial" w:eastAsia="Times New Roman" w:hAnsi="Arial" w:cs="Arial"/>
        </w:rPr>
        <w:t xml:space="preserve"> </w:t>
      </w:r>
      <w:r w:rsidR="005F2716">
        <w:rPr>
          <w:rFonts w:ascii="Arial" w:eastAsia="Times New Roman" w:hAnsi="Arial" w:cs="Arial"/>
        </w:rPr>
        <w:t>…………………</w:t>
      </w:r>
      <w:proofErr w:type="gramStart"/>
      <w:r w:rsidR="005F2716">
        <w:rPr>
          <w:rFonts w:ascii="Arial" w:eastAsia="Times New Roman" w:hAnsi="Arial" w:cs="Arial"/>
        </w:rPr>
        <w:t>..</w:t>
      </w:r>
      <w:r w:rsidRPr="00D72ECA">
        <w:rPr>
          <w:rFonts w:ascii="Arial" w:eastAsia="Times New Roman" w:hAnsi="Arial" w:cs="Arial"/>
        </w:rPr>
        <w:t>(</w:t>
      </w:r>
      <w:proofErr w:type="gramEnd"/>
      <w:r w:rsidRPr="00D72ECA">
        <w:rPr>
          <w:rFonts w:ascii="Arial" w:eastAsia="Times New Roman" w:hAnsi="Arial" w:cs="Arial"/>
        </w:rPr>
        <w:t>PTY) LTD,</w:t>
      </w:r>
      <w:r>
        <w:rPr>
          <w:rFonts w:ascii="Arial" w:eastAsia="Times New Roman" w:hAnsi="Arial" w:cs="Arial"/>
        </w:rPr>
        <w:t xml:space="preserve"> a car rental and chauffeur service.  The applicant worked in the chauffeur division.  The respondent has approximately 800 employees at branches countrywide.</w:t>
      </w:r>
    </w:p>
    <w:p w:rsidR="00624381" w:rsidRPr="00D72ECA" w:rsidRDefault="00624381" w:rsidP="00624381">
      <w:pPr>
        <w:spacing w:after="0" w:line="240" w:lineRule="auto"/>
        <w:ind w:left="720"/>
        <w:rPr>
          <w:rFonts w:ascii="Arial" w:eastAsia="Times New Roman" w:hAnsi="Arial" w:cs="Arial"/>
        </w:rPr>
      </w:pPr>
    </w:p>
    <w:p w:rsidR="00624381"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applicant was given a notice to attend a disciplinary hearing on</w:t>
      </w:r>
      <w:r>
        <w:rPr>
          <w:rFonts w:ascii="Arial" w:eastAsia="Times New Roman" w:hAnsi="Arial" w:cs="Arial"/>
        </w:rPr>
        <w:t xml:space="preserve"> 23 November 2017 containing the following charges: “</w:t>
      </w:r>
      <w:r w:rsidRPr="00181696">
        <w:rPr>
          <w:rFonts w:ascii="Arial" w:eastAsia="Times New Roman" w:hAnsi="Arial" w:cs="Arial"/>
          <w:i/>
        </w:rPr>
        <w:t xml:space="preserve">Charge 1: Being under the influence of alcohol whilst on duty: in that on 5 November 2017 at 21h48 you were found to be under the influence of alcohol whilst on duty, upon testing your blood alcohol level showed 0.11%.  Charge 2:  </w:t>
      </w:r>
      <w:r w:rsidRPr="00181696">
        <w:rPr>
          <w:rFonts w:ascii="Arial" w:eastAsia="Times New Roman" w:hAnsi="Arial" w:cs="Arial"/>
          <w:i/>
        </w:rPr>
        <w:lastRenderedPageBreak/>
        <w:t>Leave the workplace without authorisation.  In that on 4 November 2017 you left the workplace at 23h46 and only returned to the workplace on 5 November 2017 at 03h32</w:t>
      </w:r>
      <w:r>
        <w:rPr>
          <w:rFonts w:ascii="Arial" w:eastAsia="Times New Roman" w:hAnsi="Arial" w:cs="Arial"/>
        </w:rPr>
        <w:t>.”</w:t>
      </w:r>
    </w:p>
    <w:p w:rsidR="00624381" w:rsidRDefault="00624381" w:rsidP="00624381">
      <w:pPr>
        <w:pStyle w:val="ListParagraph"/>
        <w:rPr>
          <w:rFonts w:ascii="Arial" w:eastAsia="Times New Roman" w:hAnsi="Arial" w:cs="Arial"/>
        </w:rPr>
      </w:pPr>
    </w:p>
    <w:p w:rsidR="00624381" w:rsidRPr="00D72ECA" w:rsidRDefault="00624381" w:rsidP="00624381">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By agreement only charge 1 was dealt with at the arbitration, it being a dismissible offence in terms of the respondent’s disciplinary code (DC).  The DC is contractually binding on the applicant.</w:t>
      </w:r>
    </w:p>
    <w:p w:rsidR="00624381" w:rsidRPr="00D72ECA" w:rsidRDefault="00624381" w:rsidP="00624381">
      <w:pPr>
        <w:spacing w:after="0" w:line="240" w:lineRule="auto"/>
        <w:ind w:left="720"/>
        <w:rPr>
          <w:rFonts w:ascii="Arial" w:eastAsia="Times New Roman" w:hAnsi="Arial" w:cs="Arial"/>
        </w:rPr>
      </w:pPr>
    </w:p>
    <w:p w:rsidR="00624381" w:rsidRPr="00D72ECA"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A disciplinary hearing was held on</w:t>
      </w:r>
      <w:r>
        <w:rPr>
          <w:rFonts w:ascii="Arial" w:eastAsia="Times New Roman" w:hAnsi="Arial" w:cs="Arial"/>
        </w:rPr>
        <w:t xml:space="preserve"> 27 and 28 November 2017.  </w:t>
      </w:r>
      <w:r w:rsidRPr="00D72ECA">
        <w:rPr>
          <w:rFonts w:ascii="Arial" w:eastAsia="Times New Roman" w:hAnsi="Arial" w:cs="Arial"/>
        </w:rPr>
        <w:t>The applicant attended</w:t>
      </w:r>
      <w:r>
        <w:rPr>
          <w:rFonts w:ascii="Arial" w:eastAsia="Times New Roman" w:hAnsi="Arial" w:cs="Arial"/>
        </w:rPr>
        <w:t>; was represented by a shop steward; pleaded guilty to both charges; gave evidence in his own defence and in mitigation.  He was found guilty of both charges and dismissed.</w:t>
      </w:r>
    </w:p>
    <w:p w:rsidR="00624381" w:rsidRPr="00D72ECA" w:rsidRDefault="00624381" w:rsidP="00624381">
      <w:pPr>
        <w:spacing w:after="0" w:line="240" w:lineRule="auto"/>
        <w:ind w:left="720"/>
        <w:rPr>
          <w:rFonts w:ascii="Arial" w:eastAsia="Times New Roman" w:hAnsi="Arial" w:cs="Arial"/>
        </w:rPr>
      </w:pPr>
    </w:p>
    <w:p w:rsidR="00624381" w:rsidRPr="00D72ECA"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applicant</w:t>
      </w:r>
      <w:r>
        <w:rPr>
          <w:rFonts w:ascii="Arial" w:eastAsia="Times New Roman" w:hAnsi="Arial" w:cs="Arial"/>
        </w:rPr>
        <w:t xml:space="preserve"> lodged an alleged unfair dismissal dispute with the CCMA on 19 December 2017.  The matter was set down for conciliation on 11 January 2018 but remained unresolved.  Hence </w:t>
      </w:r>
      <w:r w:rsidRPr="00D72ECA">
        <w:rPr>
          <w:rFonts w:ascii="Arial" w:eastAsia="Times New Roman" w:hAnsi="Arial" w:cs="Arial"/>
        </w:rPr>
        <w:t>the referral to arbitration.</w:t>
      </w:r>
    </w:p>
    <w:p w:rsidR="00624381" w:rsidRPr="00D72ECA" w:rsidRDefault="00624381" w:rsidP="00624381">
      <w:pPr>
        <w:spacing w:after="0" w:line="240" w:lineRule="auto"/>
        <w:ind w:left="720"/>
        <w:rPr>
          <w:rFonts w:ascii="Arial" w:eastAsia="Times New Roman" w:hAnsi="Arial" w:cs="Arial"/>
        </w:rPr>
      </w:pPr>
    </w:p>
    <w:p w:rsidR="00624381" w:rsidRPr="00D72ECA"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parties made oral closing submissions.</w:t>
      </w:r>
    </w:p>
    <w:p w:rsidR="00624381" w:rsidRPr="00D72ECA"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SURVEY &amp; ANALYSIS OF EVIDENCE AND ARGUMENTS</w:t>
      </w:r>
    </w:p>
    <w:p w:rsidR="00624381" w:rsidRDefault="00624381" w:rsidP="00624381">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respondent called</w:t>
      </w:r>
      <w:r>
        <w:rPr>
          <w:rFonts w:ascii="Arial" w:eastAsia="Times New Roman" w:hAnsi="Arial" w:cs="Arial"/>
        </w:rPr>
        <w:t xml:space="preserve"> the following in support of its case: </w:t>
      </w:r>
      <w:r w:rsidR="005F2716">
        <w:rPr>
          <w:rFonts w:ascii="Arial" w:eastAsia="Times New Roman" w:hAnsi="Arial" w:cs="Arial"/>
        </w:rPr>
        <w:t>……………</w:t>
      </w:r>
      <w:r>
        <w:rPr>
          <w:rFonts w:ascii="Arial" w:eastAsia="Times New Roman" w:hAnsi="Arial" w:cs="Arial"/>
        </w:rPr>
        <w:t xml:space="preserve"> (IR manager for 9 months; and chairperson of the disciplinary hearing); </w:t>
      </w:r>
      <w:r w:rsidR="005F2716">
        <w:rPr>
          <w:rFonts w:ascii="Arial" w:eastAsia="Times New Roman" w:hAnsi="Arial" w:cs="Arial"/>
        </w:rPr>
        <w:t>…………….</w:t>
      </w:r>
      <w:r>
        <w:rPr>
          <w:rFonts w:ascii="Arial" w:eastAsia="Times New Roman" w:hAnsi="Arial" w:cs="Arial"/>
        </w:rPr>
        <w:t xml:space="preserve"> (</w:t>
      </w:r>
      <w:proofErr w:type="gramStart"/>
      <w:r>
        <w:rPr>
          <w:rFonts w:ascii="Arial" w:eastAsia="Times New Roman" w:hAnsi="Arial" w:cs="Arial"/>
        </w:rPr>
        <w:t>branch</w:t>
      </w:r>
      <w:proofErr w:type="gramEnd"/>
      <w:r>
        <w:rPr>
          <w:rFonts w:ascii="Arial" w:eastAsia="Times New Roman" w:hAnsi="Arial" w:cs="Arial"/>
        </w:rPr>
        <w:t xml:space="preserve"> supervisor for 2 years and employed by the respondent since 2010.  He was the applicant immediate superior).</w:t>
      </w:r>
    </w:p>
    <w:p w:rsidR="00624381" w:rsidRDefault="00624381" w:rsidP="00624381">
      <w:pPr>
        <w:spacing w:after="0" w:line="360" w:lineRule="auto"/>
        <w:ind w:left="709"/>
        <w:contextualSpacing/>
        <w:jc w:val="both"/>
        <w:rPr>
          <w:rFonts w:ascii="Arial" w:eastAsia="Times New Roman" w:hAnsi="Arial" w:cs="Arial"/>
        </w:rPr>
      </w:pPr>
    </w:p>
    <w:p w:rsidR="00624381" w:rsidRDefault="00624381" w:rsidP="00624381">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Only the applicant gave evidence in support of his case.  He intended to call 2 further witnesses but decided against that because their evidence related to issues that were common cause.</w:t>
      </w:r>
    </w:p>
    <w:p w:rsidR="00624381" w:rsidRDefault="00624381" w:rsidP="00624381">
      <w:pPr>
        <w:pStyle w:val="ListParagraph"/>
        <w:rPr>
          <w:rFonts w:ascii="Arial" w:eastAsia="Times New Roman" w:hAnsi="Arial" w:cs="Arial"/>
        </w:rPr>
      </w:pPr>
    </w:p>
    <w:p w:rsidR="00624381" w:rsidRPr="002612CA" w:rsidRDefault="00624381" w:rsidP="00624381">
      <w:pPr>
        <w:numPr>
          <w:ilvl w:val="0"/>
          <w:numId w:val="1"/>
        </w:numPr>
        <w:spacing w:after="0" w:line="360" w:lineRule="auto"/>
        <w:ind w:left="709"/>
        <w:contextualSpacing/>
        <w:jc w:val="both"/>
        <w:rPr>
          <w:rFonts w:ascii="Arial" w:eastAsia="Times New Roman" w:hAnsi="Arial" w:cs="Arial"/>
        </w:rPr>
      </w:pPr>
      <w:r w:rsidRPr="002612CA">
        <w:rPr>
          <w:rFonts w:ascii="Arial" w:eastAsia="Times New Roman" w:hAnsi="Arial" w:cs="Arial"/>
        </w:rPr>
        <w:t>The applicant agreed that the applicable rule is that an employee may not be under the influence of any substance, alcohol or drugs while in the workplace.  But he added that the rule is only applicable if the employee is in the workplace to actually work.</w:t>
      </w:r>
      <w:r>
        <w:rPr>
          <w:rFonts w:ascii="Arial" w:eastAsia="Times New Roman" w:hAnsi="Arial" w:cs="Arial"/>
        </w:rPr>
        <w:t xml:space="preserve">  He submitted </w:t>
      </w:r>
      <w:r>
        <w:rPr>
          <w:rFonts w:ascii="Arial" w:eastAsia="Times New Roman" w:hAnsi="Arial" w:cs="Arial"/>
        </w:rPr>
        <w:lastRenderedPageBreak/>
        <w:t>that he was not there to work but merely to inform his superior that he could not work due to his inebriated condition.  Whether this is the case is disputed.</w:t>
      </w:r>
    </w:p>
    <w:p w:rsidR="00624381" w:rsidRDefault="00624381" w:rsidP="00624381">
      <w:pPr>
        <w:spacing w:after="0" w:line="360" w:lineRule="auto"/>
        <w:ind w:left="709"/>
        <w:contextualSpacing/>
        <w:jc w:val="both"/>
        <w:rPr>
          <w:rFonts w:ascii="Arial" w:eastAsia="Times New Roman" w:hAnsi="Arial" w:cs="Arial"/>
        </w:rPr>
      </w:pPr>
    </w:p>
    <w:p w:rsidR="00624381" w:rsidRPr="00504084" w:rsidRDefault="00624381" w:rsidP="00624381">
      <w:pPr>
        <w:numPr>
          <w:ilvl w:val="0"/>
          <w:numId w:val="1"/>
        </w:numPr>
        <w:spacing w:after="0" w:line="360" w:lineRule="auto"/>
        <w:ind w:left="709"/>
        <w:contextualSpacing/>
        <w:jc w:val="both"/>
        <w:rPr>
          <w:rFonts w:ascii="Arial" w:eastAsia="Times New Roman" w:hAnsi="Arial" w:cs="Arial"/>
        </w:rPr>
      </w:pPr>
      <w:r w:rsidRPr="00504084">
        <w:rPr>
          <w:rFonts w:ascii="Arial" w:eastAsia="Times New Roman" w:hAnsi="Arial" w:cs="Arial"/>
        </w:rPr>
        <w:t>The following was agreed to, common cause, undisputed or conceded during the arbitration in relation to charge 1:</w:t>
      </w:r>
    </w:p>
    <w:p w:rsidR="00624381" w:rsidRPr="004B7446"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chauffeur division (where the applicant worked) provides services to VIP customers who want to be chauffeured in expensive cars;</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a driving licence and a professional drivers permit;</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chauffeur division is governed by the Road Traffic Act (RTA) insofar as the Department of Transport has granted a licence to the respondent to operate a chauffeur service;</w:t>
      </w:r>
    </w:p>
    <w:p w:rsidR="00624381" w:rsidRPr="00E83F4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Besides the RTA the respondent is bound by a service level agreement (SLA) with a client (Engen) which provides that the Occupational Health and Safety Act 85 of 1993 will be applicable to the respondent’s workplace.  The SLA imposes a zero tolerance requirement on drivers being under the influence of alcohol in the workplace;</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Section 65(2)(b) of the RTA provides that a professional driver (such as the applicant) may not have more than 0.02 grams per 100 millilitres of alcohol in any blood sample taken from his body;</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applicant’s contract of employment in para 15.1 provides he must adhere to all safety and security measures required by legislation or as required by the respondent; and that non-compliance will be considered to be serious misconduct;</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drank alcohol on the afternoon of 5 November 2017 in full knowledge that he would be reporting to work later that day;</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applicant’s level of alcohol, according to a laboratory report, was 0.11 grams per 100 millilitres.  His speech was slurred;</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On 5 November 2017 the applicant clocked in for the night-shift at 20h44, but did not clock out;</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was under the influence of alcohol when he clocked in and was unfit to perform any driving duties;</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The applicant was aware that he could not be under the influence of alcohol;</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admitted that he had breached the rule;</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was facing a difficult time in his marriage since his wife was having a relationship with a third party.  This had been going on for some time and the applicant had asked Pillay to see whether a transfer to the Johannesburg branch could be arranged.  Pillay had made inquiries in this regard;</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children who were being neglected by his wife;</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subsidizes the applicant’s medical aid.  One of the benefits afforded to the applicant is counselling services in cases of domestic strife.  The applicant had not used this benefit.  Instead he had turned to Life Line for counselling;</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did not perform any chauffeuring or driving duties during the shift;</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is not an alcoholic;</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was required to incur additional expenditure as a result of the applicant not being in a position to perform duties to a destination in the Drakensberg: it was required of another employee (</w:t>
      </w:r>
      <w:r w:rsidR="005F2716">
        <w:rPr>
          <w:rFonts w:ascii="Arial" w:eastAsia="Times New Roman" w:hAnsi="Arial" w:cs="Arial"/>
        </w:rPr>
        <w:t>…………….</w:t>
      </w:r>
      <w:r>
        <w:rPr>
          <w:rFonts w:ascii="Arial" w:eastAsia="Times New Roman" w:hAnsi="Arial" w:cs="Arial"/>
        </w:rPr>
        <w:t>) to work overtime and be paid overtime rates;</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No issue of inconsistency was being raised;</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That there are many moving vehicles in the respondent’s workplace.  As such any person who is under the influence in such workplace poses a serious danger to himself and others;</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offence was serious;</w:t>
      </w:r>
    </w:p>
    <w:p w:rsidR="00624381"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a clean disciplinary record;</w:t>
      </w:r>
    </w:p>
    <w:p w:rsidR="00624381" w:rsidRPr="00C9480D" w:rsidRDefault="00624381" w:rsidP="00624381">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respondent had already suffered a loss of R10m in this financial year and was in the process of commencing </w:t>
      </w:r>
      <w:proofErr w:type="gramStart"/>
      <w:r>
        <w:rPr>
          <w:rFonts w:ascii="Arial" w:eastAsia="Times New Roman" w:hAnsi="Arial" w:cs="Arial"/>
        </w:rPr>
        <w:t>a</w:t>
      </w:r>
      <w:proofErr w:type="gramEnd"/>
      <w:r>
        <w:rPr>
          <w:rFonts w:ascii="Arial" w:eastAsia="Times New Roman" w:hAnsi="Arial" w:cs="Arial"/>
        </w:rPr>
        <w:t xml:space="preserve"> s 189 process to reduce staff for operational reasons.</w:t>
      </w:r>
    </w:p>
    <w:p w:rsidR="00624381" w:rsidRPr="00D72ECA" w:rsidRDefault="00624381" w:rsidP="00624381">
      <w:pPr>
        <w:spacing w:after="0" w:line="360" w:lineRule="auto"/>
        <w:ind w:left="1440"/>
        <w:contextualSpacing/>
        <w:jc w:val="both"/>
        <w:rPr>
          <w:rFonts w:ascii="Arial" w:eastAsia="Times New Roman" w:hAnsi="Arial" w:cs="Arial"/>
        </w:rPr>
      </w:pPr>
    </w:p>
    <w:p w:rsidR="00624381" w:rsidRPr="00494D8D" w:rsidRDefault="00624381" w:rsidP="00624381">
      <w:pPr>
        <w:numPr>
          <w:ilvl w:val="0"/>
          <w:numId w:val="1"/>
        </w:numPr>
        <w:spacing w:after="0" w:line="360" w:lineRule="auto"/>
        <w:ind w:left="709"/>
        <w:contextualSpacing/>
        <w:jc w:val="both"/>
        <w:rPr>
          <w:rFonts w:ascii="Arial" w:eastAsia="Times New Roman" w:hAnsi="Arial" w:cs="Arial"/>
          <w:u w:val="single"/>
        </w:rPr>
      </w:pPr>
      <w:r>
        <w:rPr>
          <w:rFonts w:ascii="Arial" w:eastAsia="Times New Roman" w:hAnsi="Arial" w:cs="Arial"/>
        </w:rPr>
        <w:t xml:space="preserve">Before analysing the disputed issues, I pause here to find that the applicant discredited himself by not informing his own representative Mr </w:t>
      </w:r>
      <w:r w:rsidR="005F2716">
        <w:rPr>
          <w:rFonts w:ascii="Arial" w:eastAsia="Times New Roman" w:hAnsi="Arial" w:cs="Arial"/>
        </w:rPr>
        <w:t>………….</w:t>
      </w:r>
      <w:r>
        <w:rPr>
          <w:rFonts w:ascii="Arial" w:eastAsia="Times New Roman" w:hAnsi="Arial" w:cs="Arial"/>
        </w:rPr>
        <w:t xml:space="preserve">of his full and complete version of events.  Consequently his representative was hamstrung in cross-examination.  I deal only with one example: Pillay gave evidence that he was aware of the applicant’s domestic </w:t>
      </w:r>
      <w:r>
        <w:rPr>
          <w:rFonts w:ascii="Arial" w:eastAsia="Times New Roman" w:hAnsi="Arial" w:cs="Arial"/>
        </w:rPr>
        <w:lastRenderedPageBreak/>
        <w:t xml:space="preserve">difficulties and that the applicant had requested that a transfer to the Johannesburg branch be arranged.  When he gave evidence the applicant submitted that Pillay was totally unsympathetic to him and allegedly laughed and joked at his domestic plight.  But this was not put to Pillay when he was being cross-examined. </w:t>
      </w:r>
    </w:p>
    <w:p w:rsidR="00624381" w:rsidRPr="00494D8D" w:rsidRDefault="00624381" w:rsidP="00624381">
      <w:pPr>
        <w:spacing w:after="0" w:line="360" w:lineRule="auto"/>
        <w:ind w:left="709"/>
        <w:contextualSpacing/>
        <w:jc w:val="both"/>
        <w:rPr>
          <w:rFonts w:ascii="Arial" w:eastAsia="Times New Roman" w:hAnsi="Arial" w:cs="Arial"/>
          <w:u w:val="single"/>
        </w:rPr>
      </w:pPr>
    </w:p>
    <w:p w:rsidR="00624381" w:rsidRPr="00494D8D" w:rsidRDefault="00624381" w:rsidP="00624381">
      <w:pPr>
        <w:numPr>
          <w:ilvl w:val="0"/>
          <w:numId w:val="1"/>
        </w:numPr>
        <w:spacing w:after="0" w:line="360" w:lineRule="auto"/>
        <w:ind w:left="709"/>
        <w:contextualSpacing/>
        <w:jc w:val="both"/>
        <w:rPr>
          <w:rFonts w:ascii="Arial" w:eastAsia="Times New Roman" w:hAnsi="Arial" w:cs="Arial"/>
          <w:u w:val="single"/>
        </w:rPr>
      </w:pPr>
      <w:r>
        <w:rPr>
          <w:rFonts w:ascii="Arial" w:eastAsia="Times New Roman" w:hAnsi="Arial" w:cs="Arial"/>
        </w:rPr>
        <w:t>The following findings are made on the probabilities on the disputed issues:</w:t>
      </w:r>
    </w:p>
    <w:p w:rsidR="00624381" w:rsidRPr="00EA60C7" w:rsidRDefault="00624381" w:rsidP="0062438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 applicant had arrived at the workplace on 5 November 2017 to work or not</w:t>
      </w:r>
      <w:r>
        <w:rPr>
          <w:rFonts w:ascii="Arial" w:eastAsia="Times New Roman" w:hAnsi="Arial" w:cs="Arial"/>
        </w:rPr>
        <w:t>: The applicant submitted that he had not arrived in the workplace</w:t>
      </w:r>
      <w:r w:rsidR="00B606B3">
        <w:rPr>
          <w:rFonts w:ascii="Arial" w:eastAsia="Times New Roman" w:hAnsi="Arial" w:cs="Arial"/>
        </w:rPr>
        <w:t xml:space="preserve"> to</w:t>
      </w:r>
      <w:bookmarkStart w:id="0" w:name="_GoBack"/>
      <w:bookmarkEnd w:id="0"/>
      <w:r>
        <w:rPr>
          <w:rFonts w:ascii="Arial" w:eastAsia="Times New Roman" w:hAnsi="Arial" w:cs="Arial"/>
        </w:rPr>
        <w:t xml:space="preserve"> work but merely to inform Pillay that he could not work due to his inebriated state.  The respondent for its part submitted that from the moment the applicant clocked in, he was in the workplace and available for work.  It further submitted that the fact that he did not work is irrelevant.  I agree: there can be no other inference to a clocking-in.  I find that if the applicant had no intention to work then he ought to merely have phoned in to say that he will be absent; or avoided clocking-in.  (I don’t intend to deal with the applicant’s submission that his phone was not working because there is evidence that he called his wife that same day.)</w:t>
      </w:r>
    </w:p>
    <w:p w:rsidR="00624381" w:rsidRPr="00C273CC" w:rsidRDefault="00624381" w:rsidP="0062438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 applicant ought to have requested leave to deal with his domestic difficulties</w:t>
      </w:r>
      <w:r>
        <w:rPr>
          <w:rFonts w:ascii="Arial" w:eastAsia="Times New Roman" w:hAnsi="Arial" w:cs="Arial"/>
        </w:rPr>
        <w:t>: The respondent submitted that it was aware of the applicant’s domestic difficulties.  It submitted further that if the applicant had asked for leave to resolve such difficulties then that request would have been considered sympathetically.</w:t>
      </w:r>
    </w:p>
    <w:p w:rsidR="00624381" w:rsidRPr="00354ECF" w:rsidRDefault="00624381" w:rsidP="0062438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there was a duty on the respondent to assist the applicant resolve his domestic difficulties</w:t>
      </w:r>
      <w:r>
        <w:rPr>
          <w:rFonts w:ascii="Arial" w:eastAsia="Times New Roman" w:hAnsi="Arial" w:cs="Arial"/>
        </w:rPr>
        <w:t>: I cannot find that there is any duty on the respondent to assist in this regard.  It would in any event it may be considered an unwarranted intrusion into the private life of an employee.  I have already found that the applicant had access to the counselling benefit by virtue of the subsidized medical aid.  (It was common cause that the applicant was not an alcoholic and hence there was no duty on the respondent’s part to engage in any incapacity process.)</w:t>
      </w:r>
    </w:p>
    <w:p w:rsidR="00624381" w:rsidRPr="00C56E9C" w:rsidRDefault="00624381" w:rsidP="0062438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progressive or corrective discipline was appropriate or fair</w:t>
      </w:r>
      <w:r>
        <w:rPr>
          <w:rFonts w:ascii="Arial" w:eastAsia="Times New Roman" w:hAnsi="Arial" w:cs="Arial"/>
        </w:rPr>
        <w:t xml:space="preserve">: The applicant submitted that a fair sanction would be a warning valid for 12 months.  The respondent submitted that there was no room for this approach because of the risk </w:t>
      </w:r>
      <w:r>
        <w:rPr>
          <w:rFonts w:ascii="Arial" w:eastAsia="Times New Roman" w:hAnsi="Arial" w:cs="Arial"/>
        </w:rPr>
        <w:lastRenderedPageBreak/>
        <w:t>of death or serious injury.  In any event this approach would set a very undesirable and dangerous precedent rendering the rule unworkable.  I agree with the respondent.</w:t>
      </w:r>
    </w:p>
    <w:p w:rsidR="00624381" w:rsidRPr="00F10FC9" w:rsidRDefault="00624381" w:rsidP="0062438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there was a breakdown of trust serious enough to warrant dismissal</w:t>
      </w:r>
      <w:r>
        <w:rPr>
          <w:rFonts w:ascii="Arial" w:eastAsia="Times New Roman" w:hAnsi="Arial" w:cs="Arial"/>
        </w:rPr>
        <w:t>: I find in the affirmative because the applicant engaged in serious misconduct in full knowledge that he would be commencing a shift later that day.  This is evidence of serious irresponsibility on the part of a person whose sole duty is to operate a vehicle which has the potential to kill or injure.</w:t>
      </w:r>
    </w:p>
    <w:p w:rsidR="00624381" w:rsidRPr="007D4353" w:rsidRDefault="00624381" w:rsidP="00624381">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u w:val="single"/>
        </w:rPr>
        <w:t>Whether the applicant had long service</w:t>
      </w:r>
      <w:r>
        <w:rPr>
          <w:rFonts w:ascii="Arial" w:eastAsia="Times New Roman" w:hAnsi="Arial" w:cs="Arial"/>
        </w:rPr>
        <w:t>: The applicant’s service, whether long or not is not relevant because on his own version he engaged in serious misconduct.</w:t>
      </w:r>
    </w:p>
    <w:p w:rsidR="00624381" w:rsidRPr="00494D8D" w:rsidRDefault="00624381" w:rsidP="00624381">
      <w:pPr>
        <w:spacing w:after="0" w:line="360" w:lineRule="auto"/>
        <w:ind w:left="1440"/>
        <w:contextualSpacing/>
        <w:jc w:val="both"/>
        <w:rPr>
          <w:rFonts w:ascii="Arial" w:eastAsia="Times New Roman" w:hAnsi="Arial" w:cs="Arial"/>
          <w:u w:val="single"/>
        </w:rPr>
      </w:pPr>
    </w:p>
    <w:p w:rsidR="00624381" w:rsidRPr="00B17EBF" w:rsidRDefault="00624381" w:rsidP="00624381">
      <w:pPr>
        <w:numPr>
          <w:ilvl w:val="0"/>
          <w:numId w:val="1"/>
        </w:numPr>
        <w:spacing w:after="0" w:line="360" w:lineRule="auto"/>
        <w:ind w:left="709"/>
        <w:contextualSpacing/>
        <w:jc w:val="both"/>
        <w:rPr>
          <w:rFonts w:ascii="Arial" w:eastAsia="Times New Roman" w:hAnsi="Arial" w:cs="Arial"/>
          <w:u w:val="single"/>
        </w:rPr>
      </w:pPr>
      <w:r>
        <w:rPr>
          <w:rFonts w:ascii="Arial" w:eastAsia="Times New Roman" w:hAnsi="Arial" w:cs="Arial"/>
        </w:rPr>
        <w:t xml:space="preserve">Throughout the arbitration the applicant </w:t>
      </w:r>
      <w:r w:rsidRPr="00B17EBF">
        <w:rPr>
          <w:rFonts w:ascii="Arial" w:eastAsia="Times New Roman" w:hAnsi="Arial" w:cs="Arial"/>
        </w:rPr>
        <w:t>failed to accept any responsibility for his predicament.  Instead he blamed everyone else.</w:t>
      </w:r>
      <w:r>
        <w:rPr>
          <w:rFonts w:ascii="Arial" w:eastAsia="Times New Roman" w:hAnsi="Arial" w:cs="Arial"/>
        </w:rPr>
        <w:t xml:space="preserve">  He submitted that he ought to be given an opportunity to make a fresh start in life.  I find that such opportunity can be afforded only to someone who is prepared to accept responsibility for wrongdoing and be remorseful.  In all the circumstances I find that the employment was rendered intolerable.</w:t>
      </w:r>
    </w:p>
    <w:p w:rsidR="00624381" w:rsidRDefault="00624381" w:rsidP="00624381">
      <w:pPr>
        <w:spacing w:after="0" w:line="360" w:lineRule="auto"/>
        <w:ind w:left="709"/>
        <w:contextualSpacing/>
        <w:jc w:val="both"/>
        <w:rPr>
          <w:rFonts w:ascii="Arial" w:eastAsia="Times New Roman" w:hAnsi="Arial" w:cs="Arial"/>
          <w:u w:val="single"/>
        </w:rPr>
      </w:pPr>
    </w:p>
    <w:p w:rsidR="00624381" w:rsidRPr="00AA7462" w:rsidRDefault="00624381" w:rsidP="00624381">
      <w:pPr>
        <w:numPr>
          <w:ilvl w:val="0"/>
          <w:numId w:val="1"/>
        </w:numPr>
        <w:spacing w:after="0" w:line="360" w:lineRule="auto"/>
        <w:ind w:left="709"/>
        <w:contextualSpacing/>
        <w:jc w:val="both"/>
        <w:rPr>
          <w:rFonts w:ascii="Arial" w:eastAsia="Times New Roman" w:hAnsi="Arial" w:cs="Arial"/>
          <w:u w:val="single"/>
        </w:rPr>
      </w:pPr>
      <w:r>
        <w:rPr>
          <w:rFonts w:ascii="Arial" w:eastAsia="Times New Roman" w:hAnsi="Arial" w:cs="Arial"/>
        </w:rPr>
        <w:t>I find the dismissal of the applicant to be fair.</w:t>
      </w:r>
    </w:p>
    <w:p w:rsidR="00624381" w:rsidRDefault="00624381" w:rsidP="00624381">
      <w:pPr>
        <w:pStyle w:val="ListParagraph"/>
        <w:rPr>
          <w:rFonts w:ascii="Arial" w:eastAsia="Times New Roman" w:hAnsi="Arial" w:cs="Arial"/>
          <w:u w:val="single"/>
        </w:rPr>
      </w:pPr>
    </w:p>
    <w:p w:rsidR="00624381" w:rsidRDefault="00624381" w:rsidP="00624381">
      <w:pPr>
        <w:pStyle w:val="ListParagraph"/>
        <w:rPr>
          <w:rFonts w:ascii="Arial" w:eastAsia="Times New Roman" w:hAnsi="Arial" w:cs="Arial"/>
          <w:u w:val="single"/>
        </w:rPr>
      </w:pPr>
    </w:p>
    <w:p w:rsidR="00624381" w:rsidRPr="00D72ECA" w:rsidRDefault="00624381" w:rsidP="00624381">
      <w:pPr>
        <w:spacing w:after="0" w:line="360" w:lineRule="auto"/>
        <w:ind w:left="-11"/>
        <w:contextualSpacing/>
        <w:jc w:val="both"/>
        <w:rPr>
          <w:rFonts w:ascii="Arial" w:eastAsia="Times New Roman" w:hAnsi="Arial" w:cs="Arial"/>
        </w:rPr>
      </w:pPr>
      <w:r w:rsidRPr="00D72ECA">
        <w:rPr>
          <w:rFonts w:ascii="Arial" w:eastAsia="Times New Roman" w:hAnsi="Arial" w:cs="Arial"/>
        </w:rPr>
        <w:t>AWARD</w:t>
      </w:r>
    </w:p>
    <w:p w:rsidR="00624381" w:rsidRDefault="00624381" w:rsidP="00624381">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application is dismissed.</w:t>
      </w:r>
    </w:p>
    <w:p w:rsidR="00624381" w:rsidRPr="00D72ECA"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spacing w:after="0" w:line="360" w:lineRule="auto"/>
        <w:ind w:left="709"/>
        <w:contextualSpacing/>
        <w:jc w:val="both"/>
        <w:rPr>
          <w:rFonts w:ascii="Arial" w:eastAsia="Times New Roman" w:hAnsi="Arial" w:cs="Arial"/>
        </w:rPr>
      </w:pPr>
    </w:p>
    <w:p w:rsidR="00624381" w:rsidRPr="00D72ECA" w:rsidRDefault="00624381" w:rsidP="00624381">
      <w:pPr>
        <w:spacing w:after="0" w:line="360" w:lineRule="auto"/>
        <w:ind w:left="720" w:hanging="720"/>
        <w:contextualSpacing/>
        <w:jc w:val="both"/>
        <w:rPr>
          <w:rFonts w:ascii="Arial" w:eastAsia="Times New Roman" w:hAnsi="Arial" w:cs="Arial"/>
        </w:rPr>
      </w:pPr>
      <w:r w:rsidRPr="00D72ECA">
        <w:rPr>
          <w:rFonts w:ascii="Arial" w:eastAsia="Times New Roman" w:hAnsi="Arial" w:cs="Arial"/>
        </w:rPr>
        <w:t>Dated at DURBAN on this the</w:t>
      </w:r>
      <w:r>
        <w:rPr>
          <w:rFonts w:ascii="Arial" w:eastAsia="Times New Roman" w:hAnsi="Arial" w:cs="Arial"/>
        </w:rPr>
        <w:t xml:space="preserve"> 5</w:t>
      </w:r>
      <w:r w:rsidRPr="00F532AD">
        <w:rPr>
          <w:rFonts w:ascii="Arial" w:eastAsia="Times New Roman" w:hAnsi="Arial" w:cs="Arial"/>
          <w:vertAlign w:val="superscript"/>
        </w:rPr>
        <w:t>th</w:t>
      </w:r>
      <w:r>
        <w:rPr>
          <w:rFonts w:ascii="Arial" w:eastAsia="Times New Roman" w:hAnsi="Arial" w:cs="Arial"/>
        </w:rPr>
        <w:t xml:space="preserve"> day of MARCH 2018.</w:t>
      </w:r>
    </w:p>
    <w:p w:rsidR="00624381" w:rsidRDefault="00624381" w:rsidP="00624381">
      <w:pPr>
        <w:spacing w:after="0" w:line="360" w:lineRule="auto"/>
        <w:ind w:left="720" w:hanging="720"/>
        <w:contextualSpacing/>
        <w:jc w:val="both"/>
        <w:rPr>
          <w:rFonts w:ascii="Arial" w:eastAsia="Times New Roman" w:hAnsi="Arial" w:cs="Arial"/>
        </w:rPr>
      </w:pPr>
    </w:p>
    <w:p w:rsidR="00624381" w:rsidRDefault="00624381" w:rsidP="00624381">
      <w:pPr>
        <w:spacing w:after="0" w:line="360" w:lineRule="auto"/>
        <w:ind w:left="720" w:hanging="720"/>
        <w:contextualSpacing/>
        <w:jc w:val="both"/>
        <w:rPr>
          <w:rFonts w:ascii="Arial" w:eastAsia="Times New Roman" w:hAnsi="Arial" w:cs="Arial"/>
        </w:rPr>
      </w:pPr>
    </w:p>
    <w:p w:rsidR="00624381" w:rsidRPr="00D72ECA" w:rsidRDefault="00624381" w:rsidP="00624381">
      <w:pPr>
        <w:spacing w:after="0" w:line="360" w:lineRule="auto"/>
        <w:ind w:left="720" w:hanging="720"/>
        <w:contextualSpacing/>
        <w:jc w:val="both"/>
        <w:rPr>
          <w:rFonts w:ascii="Arial" w:eastAsia="Times New Roman" w:hAnsi="Arial" w:cs="Arial"/>
        </w:rPr>
      </w:pPr>
    </w:p>
    <w:p w:rsidR="00624381" w:rsidRPr="00D72ECA" w:rsidRDefault="00624381" w:rsidP="00624381">
      <w:pPr>
        <w:spacing w:after="0" w:line="240" w:lineRule="auto"/>
        <w:contextualSpacing/>
        <w:jc w:val="both"/>
        <w:rPr>
          <w:rFonts w:ascii="Arial" w:eastAsia="Times New Roman" w:hAnsi="Arial" w:cs="Arial"/>
        </w:rPr>
      </w:pPr>
      <w:r w:rsidRPr="00D72ECA">
        <w:rPr>
          <w:rFonts w:ascii="Arial" w:eastAsia="Times New Roman" w:hAnsi="Arial" w:cs="Arial"/>
        </w:rPr>
        <w:t>______________________</w:t>
      </w:r>
    </w:p>
    <w:p w:rsidR="00624381" w:rsidRPr="00D72ECA" w:rsidRDefault="00624381" w:rsidP="00624381">
      <w:pPr>
        <w:spacing w:after="0" w:line="240" w:lineRule="auto"/>
        <w:contextualSpacing/>
        <w:jc w:val="both"/>
        <w:rPr>
          <w:rFonts w:ascii="Arial" w:eastAsia="Times New Roman" w:hAnsi="Arial" w:cs="Arial"/>
        </w:rPr>
      </w:pPr>
      <w:r w:rsidRPr="00D72ECA">
        <w:rPr>
          <w:rFonts w:ascii="Arial" w:eastAsia="Times New Roman" w:hAnsi="Arial" w:cs="Arial"/>
        </w:rPr>
        <w:t>R J PURSHOTAM</w:t>
      </w:r>
    </w:p>
    <w:p w:rsidR="00313CD1" w:rsidRPr="005F2716" w:rsidRDefault="00624381" w:rsidP="005F2716">
      <w:pPr>
        <w:spacing w:after="0" w:line="240" w:lineRule="auto"/>
        <w:contextualSpacing/>
        <w:jc w:val="both"/>
        <w:rPr>
          <w:rFonts w:ascii="Arial" w:eastAsia="Times New Roman" w:hAnsi="Arial" w:cs="Arial"/>
          <w:i/>
        </w:rPr>
      </w:pPr>
      <w:r w:rsidRPr="00D72ECA">
        <w:rPr>
          <w:rFonts w:ascii="Arial" w:eastAsia="Times New Roman" w:hAnsi="Arial" w:cs="Arial"/>
          <w:i/>
        </w:rPr>
        <w:t>Commissioner</w:t>
      </w:r>
    </w:p>
    <w:sectPr w:rsidR="00313CD1" w:rsidRPr="005F2716" w:rsidSect="00323D13">
      <w:headerReference w:type="default" r:id="rId8"/>
      <w:footerReference w:type="default" r:id="rId9"/>
      <w:headerReference w:type="first" r:id="rId10"/>
      <w:footerReference w:type="first" r:id="rId11"/>
      <w:pgSz w:w="11907" w:h="16840" w:code="9"/>
      <w:pgMar w:top="1134" w:right="1134" w:bottom="1134" w:left="1134" w:header="851"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3F8" w:rsidRDefault="00B223F8">
      <w:pPr>
        <w:spacing w:after="0" w:line="240" w:lineRule="auto"/>
      </w:pPr>
      <w:r>
        <w:separator/>
      </w:r>
    </w:p>
  </w:endnote>
  <w:endnote w:type="continuationSeparator" w:id="0">
    <w:p w:rsidR="00B223F8" w:rsidRDefault="00B2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D13" w:rsidRDefault="006729D9">
    <w:pPr>
      <w:pStyle w:val="Footer"/>
    </w:pPr>
  </w:p>
  <w:p w:rsidR="00323D13" w:rsidRDefault="006729D9">
    <w:pPr>
      <w:pStyle w:val="Footer"/>
    </w:pPr>
  </w:p>
  <w:p w:rsidR="00323D13" w:rsidRDefault="006729D9">
    <w:pPr>
      <w:pStyle w:val="Footer"/>
    </w:pPr>
  </w:p>
  <w:p w:rsidR="00323D13" w:rsidRDefault="006729D9">
    <w:pPr>
      <w:pStyle w:val="Footer"/>
    </w:pPr>
  </w:p>
  <w:p w:rsidR="009C3B68" w:rsidRDefault="006729D9">
    <w:pPr>
      <w:pStyle w:val="Footer"/>
    </w:pPr>
  </w:p>
  <w:p w:rsidR="009C3B68" w:rsidRDefault="006729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D13" w:rsidRDefault="006729D9">
    <w:pPr>
      <w:pStyle w:val="Footer"/>
    </w:pPr>
  </w:p>
  <w:p w:rsidR="00323D13" w:rsidRDefault="006729D9">
    <w:pPr>
      <w:pStyle w:val="Footer"/>
    </w:pPr>
  </w:p>
  <w:p w:rsidR="00323D13" w:rsidRDefault="006729D9">
    <w:pPr>
      <w:pStyle w:val="Footer"/>
    </w:pPr>
  </w:p>
  <w:p w:rsidR="00323D13" w:rsidRDefault="006729D9">
    <w:pPr>
      <w:pStyle w:val="Footer"/>
    </w:pPr>
  </w:p>
  <w:p w:rsidR="00323D13" w:rsidRDefault="00672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3F8" w:rsidRDefault="00B223F8">
      <w:pPr>
        <w:spacing w:after="0" w:line="240" w:lineRule="auto"/>
      </w:pPr>
      <w:r>
        <w:separator/>
      </w:r>
    </w:p>
  </w:footnote>
  <w:footnote w:type="continuationSeparator" w:id="0">
    <w:p w:rsidR="00B223F8" w:rsidRDefault="00B22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D13" w:rsidRDefault="006729D9">
    <w:pPr>
      <w:pStyle w:val="Header"/>
    </w:pPr>
  </w:p>
  <w:p w:rsidR="009C3B68" w:rsidRDefault="006729D9">
    <w:pPr>
      <w:pStyle w:val="Header"/>
    </w:pPr>
  </w:p>
  <w:p w:rsidR="009C3B68" w:rsidRDefault="006729D9">
    <w:pPr>
      <w:pStyle w:val="Header"/>
    </w:pPr>
  </w:p>
  <w:p w:rsidR="00323D13" w:rsidRDefault="006729D9">
    <w:pPr>
      <w:pStyle w:val="Header"/>
    </w:pPr>
  </w:p>
  <w:p w:rsidR="00323D13" w:rsidRDefault="006729D9">
    <w:pPr>
      <w:pStyle w:val="Header"/>
    </w:pPr>
  </w:p>
  <w:p w:rsidR="00323D13" w:rsidRDefault="006729D9">
    <w:pPr>
      <w:pStyle w:val="Header"/>
    </w:pPr>
  </w:p>
  <w:p w:rsidR="00323D13" w:rsidRDefault="006729D9">
    <w:pPr>
      <w:pStyle w:val="Header"/>
    </w:pPr>
  </w:p>
  <w:p w:rsidR="00323D13" w:rsidRDefault="006729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D13" w:rsidRDefault="006729D9">
    <w:pPr>
      <w:pStyle w:val="Header"/>
    </w:pPr>
  </w:p>
  <w:p w:rsidR="00323D13" w:rsidRDefault="006729D9">
    <w:pPr>
      <w:pStyle w:val="Header"/>
    </w:pPr>
  </w:p>
  <w:p w:rsidR="00323D13" w:rsidRDefault="006729D9">
    <w:pPr>
      <w:pStyle w:val="Header"/>
    </w:pPr>
  </w:p>
  <w:p w:rsidR="00323D13" w:rsidRDefault="006729D9">
    <w:pPr>
      <w:pStyle w:val="Header"/>
    </w:pPr>
  </w:p>
  <w:p w:rsidR="00323D13" w:rsidRDefault="006729D9">
    <w:pPr>
      <w:pStyle w:val="Header"/>
    </w:pPr>
  </w:p>
  <w:p w:rsidR="00323D13" w:rsidRDefault="006729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02871"/>
    <w:multiLevelType w:val="hybridMultilevel"/>
    <w:tmpl w:val="731675CC"/>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81"/>
    <w:rsid w:val="00313CD1"/>
    <w:rsid w:val="005F2716"/>
    <w:rsid w:val="00624381"/>
    <w:rsid w:val="00B223F8"/>
    <w:rsid w:val="00B606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243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4381"/>
  </w:style>
  <w:style w:type="paragraph" w:styleId="Header">
    <w:name w:val="header"/>
    <w:basedOn w:val="Normal"/>
    <w:link w:val="HeaderChar"/>
    <w:uiPriority w:val="99"/>
    <w:semiHidden/>
    <w:unhideWhenUsed/>
    <w:rsid w:val="006243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4381"/>
  </w:style>
  <w:style w:type="paragraph" w:styleId="ListParagraph">
    <w:name w:val="List Paragraph"/>
    <w:basedOn w:val="Normal"/>
    <w:uiPriority w:val="34"/>
    <w:qFormat/>
    <w:rsid w:val="00624381"/>
    <w:pPr>
      <w:ind w:left="720"/>
      <w:contextualSpacing/>
    </w:pPr>
  </w:style>
  <w:style w:type="character" w:styleId="Hyperlink">
    <w:name w:val="Hyperlink"/>
    <w:basedOn w:val="DefaultParagraphFont"/>
    <w:uiPriority w:val="99"/>
    <w:unhideWhenUsed/>
    <w:rsid w:val="0062438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243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4381"/>
  </w:style>
  <w:style w:type="paragraph" w:styleId="Header">
    <w:name w:val="header"/>
    <w:basedOn w:val="Normal"/>
    <w:link w:val="HeaderChar"/>
    <w:uiPriority w:val="99"/>
    <w:semiHidden/>
    <w:unhideWhenUsed/>
    <w:rsid w:val="006243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4381"/>
  </w:style>
  <w:style w:type="paragraph" w:styleId="ListParagraph">
    <w:name w:val="List Paragraph"/>
    <w:basedOn w:val="Normal"/>
    <w:uiPriority w:val="34"/>
    <w:qFormat/>
    <w:rsid w:val="00624381"/>
    <w:pPr>
      <w:ind w:left="720"/>
      <w:contextualSpacing/>
    </w:pPr>
  </w:style>
  <w:style w:type="character" w:styleId="Hyperlink">
    <w:name w:val="Hyperlink"/>
    <w:basedOn w:val="DefaultParagraphFont"/>
    <w:uiPriority w:val="99"/>
    <w:unhideWhenUsed/>
    <w:rsid w:val="006243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Ranjit Jamnadas Purshotam</cp:lastModifiedBy>
  <cp:revision>2</cp:revision>
  <dcterms:created xsi:type="dcterms:W3CDTF">2019-03-04T10:43:00Z</dcterms:created>
  <dcterms:modified xsi:type="dcterms:W3CDTF">2019-03-04T10:43:00Z</dcterms:modified>
</cp:coreProperties>
</file>